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7AE9B" w14:textId="77777777" w:rsidR="00480E52" w:rsidRPr="00AD0E65" w:rsidRDefault="00480E52" w:rsidP="00480E52">
      <w:pPr>
        <w:spacing w:after="120" w:line="264" w:lineRule="auto"/>
        <w:rPr>
          <w:rFonts w:ascii="Cambria" w:hAnsi="Cambria"/>
          <w:lang w:val="en-US"/>
        </w:rPr>
      </w:pPr>
      <w:r w:rsidRPr="00AD0E65">
        <w:rPr>
          <w:rFonts w:ascii="Cambria" w:hAnsi="Cambria"/>
          <w:lang w:val="en-US"/>
        </w:rPr>
        <w:t>Committee: General Assembly Plenary</w:t>
      </w:r>
    </w:p>
    <w:p w14:paraId="727216E5" w14:textId="77777777" w:rsidR="00480E52" w:rsidRPr="00AD0E65" w:rsidRDefault="00480E52" w:rsidP="00480E52">
      <w:pPr>
        <w:spacing w:after="120" w:line="264" w:lineRule="auto"/>
        <w:rPr>
          <w:rFonts w:ascii="Cambria" w:hAnsi="Cambria"/>
          <w:lang w:val="en-US"/>
        </w:rPr>
      </w:pPr>
      <w:r w:rsidRPr="00AD0E65">
        <w:rPr>
          <w:rFonts w:ascii="Cambria" w:hAnsi="Cambria"/>
          <w:lang w:val="en-US"/>
        </w:rPr>
        <w:t xml:space="preserve">Topic: </w:t>
      </w:r>
      <w:r>
        <w:rPr>
          <w:rFonts w:ascii="Cambria" w:hAnsi="Cambria"/>
          <w:lang w:val="en-US"/>
        </w:rPr>
        <w:t xml:space="preserve">Deescalating tensions and finding sustainable solutions in the Iran-USA conflict </w:t>
      </w:r>
    </w:p>
    <w:p w14:paraId="1DE554EE" w14:textId="30C4496D" w:rsidR="00480E52" w:rsidRPr="00AD0E65" w:rsidRDefault="00480E52" w:rsidP="00480E52">
      <w:pPr>
        <w:spacing w:after="120" w:line="264" w:lineRule="auto"/>
        <w:rPr>
          <w:rFonts w:ascii="Cambria" w:hAnsi="Cambria"/>
          <w:lang w:val="en-US"/>
        </w:rPr>
      </w:pPr>
      <w:r w:rsidRPr="00AD0E65">
        <w:rPr>
          <w:rFonts w:ascii="Cambria" w:hAnsi="Cambria"/>
          <w:lang w:val="en-US"/>
        </w:rPr>
        <w:t>Document Number</w:t>
      </w:r>
      <w:r w:rsidR="0078413A">
        <w:rPr>
          <w:rFonts w:ascii="Cambria" w:hAnsi="Cambria"/>
          <w:lang w:val="en-US"/>
        </w:rPr>
        <w:t>: Draft Resol</w:t>
      </w:r>
      <w:bookmarkStart w:id="0" w:name="_GoBack"/>
      <w:bookmarkEnd w:id="0"/>
      <w:r w:rsidR="0078413A">
        <w:rPr>
          <w:rFonts w:ascii="Cambria" w:hAnsi="Cambria"/>
          <w:lang w:val="en-US"/>
        </w:rPr>
        <w:t>ution 2</w:t>
      </w:r>
      <w:r w:rsidRPr="00AD0E65">
        <w:rPr>
          <w:rFonts w:ascii="Cambria" w:hAnsi="Cambria"/>
          <w:lang w:val="en-US"/>
        </w:rPr>
        <w:t xml:space="preserve"> </w:t>
      </w:r>
    </w:p>
    <w:p w14:paraId="01F801DC" w14:textId="77777777" w:rsidR="00480E52" w:rsidRPr="00AD0E65" w:rsidRDefault="00480E52" w:rsidP="00480E52">
      <w:pPr>
        <w:spacing w:after="120" w:line="264" w:lineRule="auto"/>
        <w:rPr>
          <w:rFonts w:ascii="Cambria" w:hAnsi="Cambria"/>
          <w:lang w:val="en-US"/>
        </w:rPr>
      </w:pPr>
    </w:p>
    <w:p w14:paraId="226C0EC5" w14:textId="77777777" w:rsidR="00480E52" w:rsidRPr="00AD0E65" w:rsidRDefault="00480E52" w:rsidP="00480E52">
      <w:pPr>
        <w:spacing w:after="120" w:line="264" w:lineRule="auto"/>
        <w:rPr>
          <w:rFonts w:ascii="Cambria" w:hAnsi="Cambria"/>
          <w:lang w:val="en-US"/>
        </w:rPr>
      </w:pPr>
      <w:r w:rsidRPr="00AD0E65">
        <w:rPr>
          <w:rFonts w:ascii="Cambria" w:hAnsi="Cambria"/>
          <w:lang w:val="en-US"/>
        </w:rPr>
        <w:t xml:space="preserve">Sponsors: </w:t>
      </w:r>
      <w:r>
        <w:rPr>
          <w:rFonts w:ascii="Cambria" w:hAnsi="Cambria"/>
          <w:lang w:val="en-US"/>
        </w:rPr>
        <w:t>France,</w:t>
      </w:r>
      <w:r w:rsidRPr="00013711">
        <w:rPr>
          <w:rFonts w:ascii="Cambria" w:hAnsi="Cambria"/>
          <w:lang w:val="en-US"/>
        </w:rPr>
        <w:t xml:space="preserve"> </w:t>
      </w:r>
      <w:r>
        <w:rPr>
          <w:rFonts w:ascii="Cambria" w:hAnsi="Cambria"/>
          <w:lang w:val="en-US"/>
        </w:rPr>
        <w:t>Germany, Israel, Iran, United States</w:t>
      </w:r>
    </w:p>
    <w:p w14:paraId="267F57BD" w14:textId="53615C4F" w:rsidR="00480E52" w:rsidRPr="00AD0E65" w:rsidRDefault="00480E52" w:rsidP="00480E52">
      <w:pPr>
        <w:spacing w:after="120" w:line="264" w:lineRule="auto"/>
        <w:rPr>
          <w:rFonts w:ascii="Cambria" w:hAnsi="Cambria"/>
          <w:lang w:val="en-US"/>
        </w:rPr>
      </w:pPr>
      <w:r w:rsidRPr="00AD0E65">
        <w:rPr>
          <w:rFonts w:ascii="Cambria" w:hAnsi="Cambria"/>
          <w:lang w:val="en-US"/>
        </w:rPr>
        <w:t>Signatories:</w:t>
      </w:r>
      <w:r>
        <w:rPr>
          <w:rFonts w:ascii="Cambria" w:hAnsi="Cambria"/>
          <w:lang w:val="en-US"/>
        </w:rPr>
        <w:t xml:space="preserve"> </w:t>
      </w:r>
      <w:proofErr w:type="spellStart"/>
      <w:r w:rsidR="00EB616B">
        <w:rPr>
          <w:rFonts w:ascii="Cambria" w:hAnsi="Cambria"/>
          <w:lang w:val="en-US"/>
        </w:rPr>
        <w:t>China,</w:t>
      </w:r>
      <w:r>
        <w:rPr>
          <w:rFonts w:ascii="Cambria" w:hAnsi="Cambria"/>
          <w:lang w:val="en-US"/>
        </w:rPr>
        <w:t>Egypt</w:t>
      </w:r>
      <w:proofErr w:type="spellEnd"/>
      <w:r>
        <w:rPr>
          <w:rFonts w:ascii="Cambria" w:hAnsi="Cambria"/>
          <w:lang w:val="en-US"/>
        </w:rPr>
        <w:t>,</w:t>
      </w:r>
      <w:r w:rsidR="00921233">
        <w:rPr>
          <w:rFonts w:ascii="Cambria" w:hAnsi="Cambria"/>
          <w:lang w:val="en-US"/>
        </w:rPr>
        <w:t xml:space="preserve"> Iraq,</w:t>
      </w:r>
      <w:r>
        <w:rPr>
          <w:rFonts w:ascii="Cambria" w:hAnsi="Cambria"/>
          <w:lang w:val="en-US"/>
        </w:rPr>
        <w:t xml:space="preserve"> Saudi Arabia</w:t>
      </w:r>
      <w:r w:rsidR="00EB616B">
        <w:rPr>
          <w:rFonts w:ascii="Cambria" w:hAnsi="Cambria"/>
          <w:lang w:val="en-US"/>
        </w:rPr>
        <w:t>, Syria</w:t>
      </w:r>
      <w:r>
        <w:rPr>
          <w:rFonts w:ascii="Cambria" w:hAnsi="Cambria"/>
          <w:lang w:val="en-US"/>
        </w:rPr>
        <w:t xml:space="preserve"> </w:t>
      </w:r>
    </w:p>
    <w:p w14:paraId="7E55B2AA" w14:textId="77777777" w:rsidR="00480E52" w:rsidRDefault="00480E52" w:rsidP="00480E52">
      <w:pPr>
        <w:spacing w:after="120" w:line="264" w:lineRule="auto"/>
        <w:rPr>
          <w:rFonts w:ascii="Cambria" w:hAnsi="Cambria"/>
          <w:i/>
          <w:iCs/>
          <w:lang w:val="en-US"/>
        </w:rPr>
      </w:pPr>
    </w:p>
    <w:p w14:paraId="38B42F20" w14:textId="77777777" w:rsidR="00480E52" w:rsidRPr="00AD0E65" w:rsidRDefault="00480E52" w:rsidP="00480E52">
      <w:pPr>
        <w:spacing w:after="120" w:line="264" w:lineRule="auto"/>
        <w:rPr>
          <w:rFonts w:ascii="Cambria" w:hAnsi="Cambria"/>
          <w:b/>
          <w:bCs/>
          <w:lang w:val="en-US"/>
        </w:rPr>
      </w:pPr>
      <w:r w:rsidRPr="00AD0E65">
        <w:rPr>
          <w:rFonts w:ascii="Cambria" w:hAnsi="Cambria"/>
          <w:b/>
          <w:bCs/>
          <w:lang w:val="en-US"/>
        </w:rPr>
        <w:t>The General Assembly Plenary</w:t>
      </w:r>
    </w:p>
    <w:p w14:paraId="7380B2C4" w14:textId="77777777" w:rsidR="00480E52" w:rsidRDefault="00480E52" w:rsidP="00480E52">
      <w:pPr>
        <w:spacing w:after="120" w:line="264" w:lineRule="auto"/>
        <w:rPr>
          <w:rFonts w:ascii="Cambria" w:hAnsi="Cambria"/>
          <w:i/>
          <w:iCs/>
          <w:lang w:val="en-US"/>
        </w:rPr>
      </w:pPr>
    </w:p>
    <w:p w14:paraId="2B5708BC" w14:textId="77777777" w:rsidR="00480E52" w:rsidRPr="0078413A" w:rsidRDefault="00480E52" w:rsidP="00480E52">
      <w:pPr>
        <w:spacing w:after="120" w:line="264" w:lineRule="auto"/>
        <w:rPr>
          <w:rFonts w:ascii="Cambria" w:hAnsi="Cambria"/>
          <w:lang w:val="en-US"/>
        </w:rPr>
      </w:pPr>
      <w:r w:rsidRPr="0078413A">
        <w:rPr>
          <w:rFonts w:ascii="Cambria" w:hAnsi="Cambria"/>
          <w:i/>
          <w:iCs/>
          <w:lang w:val="en-US"/>
        </w:rPr>
        <w:t>Keeping in mind</w:t>
      </w:r>
      <w:r w:rsidRPr="0078413A">
        <w:rPr>
          <w:rFonts w:ascii="Cambria" w:hAnsi="Cambria"/>
          <w:lang w:val="en-US"/>
        </w:rPr>
        <w:t xml:space="preserve"> the security of all the Member States,</w:t>
      </w:r>
    </w:p>
    <w:p w14:paraId="44F6CDC4" w14:textId="77777777" w:rsidR="00480E52" w:rsidRPr="0078413A" w:rsidRDefault="00480E52" w:rsidP="00480E52">
      <w:pPr>
        <w:spacing w:after="120" w:line="264" w:lineRule="auto"/>
        <w:rPr>
          <w:rFonts w:ascii="Cambria" w:hAnsi="Cambria"/>
          <w:lang w:val="en-US"/>
        </w:rPr>
      </w:pPr>
      <w:r w:rsidRPr="0078413A">
        <w:rPr>
          <w:rFonts w:ascii="Cambria" w:hAnsi="Cambria"/>
          <w:i/>
          <w:iCs/>
          <w:lang w:val="en-US"/>
        </w:rPr>
        <w:t>Emphasizing</w:t>
      </w:r>
      <w:r w:rsidRPr="0078413A">
        <w:rPr>
          <w:rFonts w:ascii="Cambria" w:hAnsi="Cambria"/>
          <w:lang w:val="en-US"/>
        </w:rPr>
        <w:t xml:space="preserve"> the need for international cooperation on security issues,</w:t>
      </w:r>
    </w:p>
    <w:p w14:paraId="4B40BE41" w14:textId="77777777" w:rsidR="00480E52" w:rsidRPr="0078413A" w:rsidRDefault="00480E52" w:rsidP="00480E52">
      <w:pPr>
        <w:spacing w:after="120" w:line="264" w:lineRule="auto"/>
        <w:rPr>
          <w:rFonts w:ascii="Cambria" w:hAnsi="Cambria"/>
          <w:lang w:val="en-US"/>
        </w:rPr>
      </w:pPr>
      <w:r w:rsidRPr="0078413A">
        <w:rPr>
          <w:rFonts w:ascii="Cambria" w:hAnsi="Cambria"/>
          <w:i/>
          <w:iCs/>
          <w:lang w:val="en-US"/>
        </w:rPr>
        <w:t>Addressing</w:t>
      </w:r>
      <w:r w:rsidRPr="0078413A">
        <w:rPr>
          <w:rFonts w:ascii="Cambria" w:hAnsi="Cambria"/>
          <w:lang w:val="en-US"/>
        </w:rPr>
        <w:t xml:space="preserve"> the Member States that are especially involved in this conflict,</w:t>
      </w:r>
    </w:p>
    <w:p w14:paraId="0DCFAC97" w14:textId="77777777" w:rsidR="00480E52" w:rsidRPr="0078413A" w:rsidRDefault="00480E52" w:rsidP="00480E52">
      <w:pPr>
        <w:spacing w:after="120" w:line="264" w:lineRule="auto"/>
        <w:rPr>
          <w:rFonts w:ascii="Cambria" w:hAnsi="Cambria"/>
          <w:lang w:val="en-US"/>
        </w:rPr>
      </w:pPr>
      <w:r w:rsidRPr="0078413A">
        <w:rPr>
          <w:rFonts w:ascii="Cambria" w:hAnsi="Cambria"/>
          <w:i/>
          <w:iCs/>
          <w:lang w:val="en-US"/>
        </w:rPr>
        <w:t>Affirming</w:t>
      </w:r>
      <w:r w:rsidRPr="0078413A">
        <w:rPr>
          <w:rFonts w:ascii="Cambria" w:hAnsi="Cambria"/>
          <w:lang w:val="en-US"/>
        </w:rPr>
        <w:t xml:space="preserve"> the Joint Comprehensive Plan of Action (JCPOA) agreement on the Iranian nuclear program reached in Vienna on July 14, 2015, between Iran and the P5+1 together with the European Union,</w:t>
      </w:r>
      <w:r w:rsidRPr="0078413A" w:rsidDel="008C17D3">
        <w:rPr>
          <w:rFonts w:ascii="Cambria" w:hAnsi="Cambria"/>
          <w:lang w:val="en-US"/>
        </w:rPr>
        <w:t xml:space="preserve"> </w:t>
      </w:r>
    </w:p>
    <w:p w14:paraId="731CE2B0" w14:textId="77777777" w:rsidR="00480E52" w:rsidRPr="00AD0E65" w:rsidRDefault="00480E52" w:rsidP="00480E52">
      <w:pPr>
        <w:spacing w:after="120" w:line="264" w:lineRule="auto"/>
        <w:rPr>
          <w:rFonts w:ascii="Cambria" w:hAnsi="Cambria"/>
          <w:b/>
          <w:bCs/>
          <w:lang w:val="en-US"/>
        </w:rPr>
      </w:pPr>
    </w:p>
    <w:p w14:paraId="36315EDE" w14:textId="5DFBF563" w:rsidR="00480E52" w:rsidRDefault="00480E52" w:rsidP="00480E52">
      <w:pPr>
        <w:numPr>
          <w:ilvl w:val="0"/>
          <w:numId w:val="1"/>
        </w:numPr>
        <w:spacing w:after="120" w:line="264" w:lineRule="auto"/>
        <w:rPr>
          <w:rFonts w:ascii="Cambria" w:hAnsi="Cambria"/>
          <w:lang w:val="en-US"/>
        </w:rPr>
      </w:pPr>
      <w:r w:rsidRPr="0078413A">
        <w:rPr>
          <w:rFonts w:ascii="Cambria" w:hAnsi="Cambria"/>
          <w:i/>
          <w:iCs/>
          <w:lang w:val="en-US"/>
        </w:rPr>
        <w:t>Urges</w:t>
      </w:r>
      <w:r>
        <w:rPr>
          <w:rFonts w:ascii="Cambria" w:hAnsi="Cambria"/>
          <w:lang w:val="en-US"/>
        </w:rPr>
        <w:t xml:space="preserve"> the United States to sign the JCPOA Agreement, which includes a more stringent verification process ;</w:t>
      </w:r>
    </w:p>
    <w:p w14:paraId="1F1137E7" w14:textId="77777777" w:rsidR="00480E52" w:rsidRDefault="00480E52" w:rsidP="00480E52">
      <w:pPr>
        <w:numPr>
          <w:ilvl w:val="0"/>
          <w:numId w:val="1"/>
        </w:numPr>
        <w:spacing w:after="120" w:line="264" w:lineRule="auto"/>
        <w:rPr>
          <w:rFonts w:ascii="Cambria" w:hAnsi="Cambria"/>
          <w:lang w:val="en-US"/>
        </w:rPr>
      </w:pPr>
      <w:r w:rsidRPr="0078413A">
        <w:rPr>
          <w:rFonts w:ascii="Cambria" w:hAnsi="Cambria"/>
          <w:i/>
          <w:iCs/>
          <w:lang w:val="en-US"/>
        </w:rPr>
        <w:t>Urges</w:t>
      </w:r>
      <w:r>
        <w:rPr>
          <w:rFonts w:ascii="Cambria" w:hAnsi="Cambria"/>
          <w:lang w:val="en-US"/>
        </w:rPr>
        <w:t xml:space="preserve"> the States of Russia to limit its help in Iran with the development of stable isotopes;</w:t>
      </w:r>
    </w:p>
    <w:p w14:paraId="729A56CE" w14:textId="77777777" w:rsidR="00480E52" w:rsidRDefault="00480E52" w:rsidP="00480E52">
      <w:pPr>
        <w:numPr>
          <w:ilvl w:val="0"/>
          <w:numId w:val="1"/>
        </w:numPr>
        <w:spacing w:after="120" w:line="264" w:lineRule="auto"/>
        <w:rPr>
          <w:rFonts w:ascii="Cambria" w:hAnsi="Cambria"/>
          <w:lang w:val="en-US"/>
        </w:rPr>
      </w:pPr>
      <w:r w:rsidRPr="0078413A">
        <w:rPr>
          <w:rFonts w:ascii="Cambria" w:hAnsi="Cambria"/>
          <w:i/>
          <w:iCs/>
          <w:lang w:val="en-US"/>
        </w:rPr>
        <w:t>Calls upon</w:t>
      </w:r>
      <w:r>
        <w:rPr>
          <w:rFonts w:ascii="Cambria" w:hAnsi="Cambria"/>
          <w:lang w:val="en-US"/>
        </w:rPr>
        <w:t xml:space="preserve"> the United States to withdraw its troops, when the State of Iran agrees to not annex its neighboring countries, or offers solutions that don’t destabilize the current piece region further or doesn’t wage wars based on religious sentiments;</w:t>
      </w:r>
    </w:p>
    <w:p w14:paraId="26011E64" w14:textId="77777777" w:rsidR="00480E52" w:rsidRDefault="00480E52" w:rsidP="00480E52">
      <w:pPr>
        <w:numPr>
          <w:ilvl w:val="0"/>
          <w:numId w:val="1"/>
        </w:numPr>
        <w:spacing w:after="120" w:line="264" w:lineRule="auto"/>
        <w:rPr>
          <w:rFonts w:ascii="Cambria" w:hAnsi="Cambria"/>
          <w:lang w:val="en-US"/>
        </w:rPr>
      </w:pPr>
      <w:r w:rsidRPr="0078413A">
        <w:rPr>
          <w:rFonts w:ascii="Cambria" w:hAnsi="Cambria"/>
          <w:i/>
          <w:iCs/>
          <w:lang w:val="en-US"/>
        </w:rPr>
        <w:t>Encourages</w:t>
      </w:r>
      <w:r>
        <w:rPr>
          <w:rFonts w:ascii="Cambria" w:hAnsi="Cambria"/>
          <w:lang w:val="en-US"/>
        </w:rPr>
        <w:t xml:space="preserve"> the Islamic Republic of Iran to sign and ratify a new </w:t>
      </w:r>
      <w:proofErr w:type="spellStart"/>
      <w:r>
        <w:rPr>
          <w:rFonts w:ascii="Cambria" w:hAnsi="Cambria"/>
          <w:lang w:val="en-US"/>
        </w:rPr>
        <w:t>Anti ballistic</w:t>
      </w:r>
      <w:proofErr w:type="spellEnd"/>
      <w:r>
        <w:rPr>
          <w:rFonts w:ascii="Cambria" w:hAnsi="Cambria"/>
          <w:lang w:val="en-US"/>
        </w:rPr>
        <w:t xml:space="preserve"> Missile Treaty with all Member States interested within the next year;</w:t>
      </w:r>
    </w:p>
    <w:p w14:paraId="13F7980E" w14:textId="77777777" w:rsidR="00480E52" w:rsidRDefault="00480E52" w:rsidP="00480E52">
      <w:pPr>
        <w:numPr>
          <w:ilvl w:val="0"/>
          <w:numId w:val="1"/>
        </w:numPr>
        <w:spacing w:after="120" w:line="264" w:lineRule="auto"/>
        <w:rPr>
          <w:rFonts w:ascii="Cambria" w:hAnsi="Cambria"/>
          <w:lang w:val="en-US"/>
        </w:rPr>
      </w:pPr>
      <w:r w:rsidRPr="0078413A">
        <w:rPr>
          <w:rFonts w:ascii="Cambria" w:hAnsi="Cambria"/>
          <w:i/>
          <w:iCs/>
          <w:lang w:val="en-US"/>
        </w:rPr>
        <w:t>Urges</w:t>
      </w:r>
      <w:r>
        <w:rPr>
          <w:rFonts w:ascii="Cambria" w:hAnsi="Cambria"/>
          <w:lang w:val="en-US"/>
        </w:rPr>
        <w:t xml:space="preserve"> the Islamic Republic of Iran to be more transparent with its Nuclear Development and disclose all its information of  Nuclear development prior to the year 2015;</w:t>
      </w:r>
    </w:p>
    <w:p w14:paraId="1C910DA1" w14:textId="77777777" w:rsidR="00480E52" w:rsidRDefault="00480E52" w:rsidP="00480E52">
      <w:pPr>
        <w:numPr>
          <w:ilvl w:val="0"/>
          <w:numId w:val="1"/>
        </w:numPr>
        <w:spacing w:after="120" w:line="264" w:lineRule="auto"/>
        <w:rPr>
          <w:rFonts w:ascii="Cambria" w:hAnsi="Cambria"/>
          <w:lang w:val="en-US"/>
        </w:rPr>
      </w:pPr>
      <w:r w:rsidRPr="0078413A">
        <w:rPr>
          <w:rFonts w:ascii="Cambria" w:hAnsi="Cambria"/>
          <w:i/>
          <w:iCs/>
          <w:lang w:val="en-US"/>
        </w:rPr>
        <w:t>Suggests</w:t>
      </w:r>
      <w:r>
        <w:rPr>
          <w:rFonts w:ascii="Cambria" w:hAnsi="Cambria"/>
          <w:lang w:val="en-US"/>
        </w:rPr>
        <w:t xml:space="preserve"> that the United states withdraws its imposed sanctions on Iran, when the above-mentioned amendments are followed;</w:t>
      </w:r>
    </w:p>
    <w:p w14:paraId="03C4AA57" w14:textId="77777777" w:rsidR="00480E52" w:rsidRDefault="00480E52" w:rsidP="00480E52">
      <w:pPr>
        <w:numPr>
          <w:ilvl w:val="0"/>
          <w:numId w:val="1"/>
        </w:numPr>
        <w:spacing w:after="120" w:line="264" w:lineRule="auto"/>
        <w:rPr>
          <w:rFonts w:ascii="Cambria" w:hAnsi="Cambria"/>
          <w:lang w:val="en-US"/>
        </w:rPr>
      </w:pPr>
      <w:r w:rsidRPr="0078413A">
        <w:rPr>
          <w:rFonts w:ascii="Cambria" w:hAnsi="Cambria"/>
          <w:i/>
          <w:iCs/>
          <w:lang w:val="en-US"/>
        </w:rPr>
        <w:t>Welcomes</w:t>
      </w:r>
      <w:r>
        <w:rPr>
          <w:rFonts w:ascii="Cambria" w:hAnsi="Cambria"/>
          <w:lang w:val="en-US"/>
        </w:rPr>
        <w:t xml:space="preserve"> Israel to join the JCPOA, if the percentage of enriched uranium is reduced to 2.8%.</w:t>
      </w:r>
    </w:p>
    <w:p w14:paraId="2AC77EB5" w14:textId="77777777" w:rsidR="00480E52" w:rsidRPr="00AD0E65" w:rsidRDefault="00480E52" w:rsidP="00480E52">
      <w:pPr>
        <w:pStyle w:val="Listenabsatz"/>
        <w:spacing w:after="120" w:line="264" w:lineRule="auto"/>
        <w:ind w:left="0"/>
        <w:contextualSpacing w:val="0"/>
        <w:rPr>
          <w:rFonts w:ascii="Cambria" w:hAnsi="Cambria"/>
          <w:lang w:val="en-US"/>
        </w:rPr>
      </w:pPr>
    </w:p>
    <w:p w14:paraId="2409DC66" w14:textId="77777777" w:rsidR="002F255A" w:rsidRPr="0078413A" w:rsidRDefault="002F255A">
      <w:pPr>
        <w:rPr>
          <w:lang w:val="en-US"/>
        </w:rPr>
      </w:pPr>
    </w:p>
    <w:sectPr w:rsidR="002F255A" w:rsidRPr="0078413A" w:rsidSect="00F51D75">
      <w:pgSz w:w="11906" w:h="16838"/>
      <w:pgMar w:top="1417" w:right="1417" w:bottom="1134" w:left="1417" w:header="708" w:footer="708" w:gutter="0"/>
      <w:lnNumType w:countBy="1" w:restart="newSection"/>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B1DE0"/>
    <w:multiLevelType w:val="hybridMultilevel"/>
    <w:tmpl w:val="7FEE32BC"/>
    <w:lvl w:ilvl="0" w:tplc="BCD020C2">
      <w:start w:val="1"/>
      <w:numFmt w:val="decimal"/>
      <w:lvlText w:val="%1."/>
      <w:lvlJc w:val="left"/>
      <w:pPr>
        <w:ind w:left="340" w:hanging="34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52"/>
    <w:rsid w:val="002F255A"/>
    <w:rsid w:val="003306A7"/>
    <w:rsid w:val="003C4CB9"/>
    <w:rsid w:val="00480E52"/>
    <w:rsid w:val="0078413A"/>
    <w:rsid w:val="00921233"/>
    <w:rsid w:val="00EB616B"/>
  </w:rsids>
  <m:mathPr>
    <m:mathFont m:val="Cambria Math"/>
    <m:brkBin m:val="before"/>
    <m:brkBinSub m:val="--"/>
    <m:smallFrac m:val="0"/>
    <m:dispDef/>
    <m:lMargin m:val="0"/>
    <m:rMargin m:val="0"/>
    <m:defJc m:val="centerGroup"/>
    <m:wrapIndent m:val="1440"/>
    <m:intLim m:val="subSup"/>
    <m:naryLim m:val="undOvr"/>
  </m:mathPr>
  <w:themeFontLang w:val="en-US" w:eastAsia="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2526"/>
  <w15:chartTrackingRefBased/>
  <w15:docId w15:val="{1E515063-3D7F-4AD7-A1EB-F926E45B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0E52"/>
    <w:pPr>
      <w:spacing w:after="200" w:line="276" w:lineRule="auto"/>
    </w:pPr>
    <w:rPr>
      <w:rFonts w:ascii="Calibri" w:eastAsia="SimSun" w:hAnsi="Calibri" w:cs="Arial"/>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80E52"/>
    <w:pPr>
      <w:ind w:left="720"/>
      <w:contextualSpacing/>
    </w:pPr>
  </w:style>
  <w:style w:type="character" w:styleId="Zeilennummer">
    <w:name w:val="line number"/>
    <w:basedOn w:val="Absatz-Standardschriftart"/>
    <w:uiPriority w:val="99"/>
    <w:semiHidden/>
    <w:unhideWhenUsed/>
    <w:rsid w:val="0048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1459</Characters>
  <Application>Microsoft Office Word</Application>
  <DocSecurity>0</DocSecurity>
  <Lines>12</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Aadhitya tm</dc:creator>
  <cp:keywords/>
  <dc:description/>
  <cp:lastModifiedBy>Doro Ka</cp:lastModifiedBy>
  <cp:revision>4</cp:revision>
  <dcterms:created xsi:type="dcterms:W3CDTF">2020-02-01T14:46:00Z</dcterms:created>
  <dcterms:modified xsi:type="dcterms:W3CDTF">2020-02-01T14:50:00Z</dcterms:modified>
</cp:coreProperties>
</file>